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4B37" w14:textId="77777777" w:rsidR="00947D82" w:rsidRPr="002D0385" w:rsidRDefault="00947D82" w:rsidP="00357CF8">
      <w:pPr>
        <w:pStyle w:val="NormalWeb"/>
        <w:spacing w:before="0" w:beforeAutospacing="0" w:after="0" w:afterAutospacing="0"/>
        <w:jc w:val="center"/>
        <w:rPr>
          <w:rFonts w:ascii="Tahoma" w:hAnsi="Tahoma" w:cs="Tahoma"/>
          <w:b/>
          <w:sz w:val="22"/>
          <w:szCs w:val="22"/>
          <w:u w:val="single"/>
        </w:rPr>
      </w:pPr>
    </w:p>
    <w:p w14:paraId="55137038" w14:textId="0592DCC4" w:rsidR="00884498" w:rsidRPr="002D0385" w:rsidRDefault="002D0385" w:rsidP="00357CF8">
      <w:pPr>
        <w:pStyle w:val="NormalWeb"/>
        <w:spacing w:before="0" w:beforeAutospacing="0" w:after="0" w:afterAutospacing="0"/>
        <w:jc w:val="center"/>
        <w:rPr>
          <w:rFonts w:ascii="Tahoma" w:hAnsi="Tahoma" w:cs="Tahoma"/>
          <w:b/>
          <w:sz w:val="22"/>
          <w:szCs w:val="22"/>
          <w:u w:val="single"/>
        </w:rPr>
      </w:pPr>
      <w:r w:rsidRPr="002D0385">
        <w:rPr>
          <w:rFonts w:ascii="Tahoma" w:hAnsi="Tahoma" w:cs="Tahoma"/>
          <w:b/>
          <w:sz w:val="22"/>
          <w:szCs w:val="22"/>
          <w:u w:val="single"/>
        </w:rPr>
        <w:t xml:space="preserve">NON-STUDENT HOURLY </w:t>
      </w:r>
      <w:r>
        <w:rPr>
          <w:rFonts w:ascii="Tahoma" w:hAnsi="Tahoma" w:cs="Tahoma"/>
          <w:b/>
          <w:sz w:val="22"/>
          <w:szCs w:val="22"/>
          <w:u w:val="single"/>
        </w:rPr>
        <w:t>POSTING</w:t>
      </w:r>
      <w:r w:rsidR="004D353F" w:rsidRPr="002D0385">
        <w:rPr>
          <w:rFonts w:ascii="Tahoma" w:hAnsi="Tahoma" w:cs="Tahoma"/>
          <w:b/>
          <w:sz w:val="22"/>
          <w:szCs w:val="22"/>
          <w:u w:val="single"/>
        </w:rPr>
        <w:t xml:space="preserve"> </w:t>
      </w:r>
      <w:r w:rsidR="00F0192E" w:rsidRPr="002D0385">
        <w:rPr>
          <w:rFonts w:ascii="Tahoma" w:hAnsi="Tahoma" w:cs="Tahoma"/>
          <w:b/>
          <w:sz w:val="22"/>
          <w:szCs w:val="22"/>
          <w:u w:val="single"/>
        </w:rPr>
        <w:t>TEMPLATE</w:t>
      </w:r>
    </w:p>
    <w:p w14:paraId="15F3BA51" w14:textId="77777777" w:rsidR="00984DD0" w:rsidRDefault="00984DD0" w:rsidP="00357CF8">
      <w:pPr>
        <w:pStyle w:val="NormalWeb"/>
        <w:spacing w:before="0" w:beforeAutospacing="0" w:after="0" w:afterAutospacing="0"/>
        <w:rPr>
          <w:rFonts w:ascii="Tahoma" w:hAnsi="Tahoma" w:cs="Tahoma"/>
          <w:bCs/>
          <w:sz w:val="22"/>
          <w:szCs w:val="22"/>
          <w:highlight w:val="yellow"/>
        </w:rPr>
      </w:pPr>
    </w:p>
    <w:p w14:paraId="60863270" w14:textId="38E074F5" w:rsidR="00811636" w:rsidRPr="00AA7765" w:rsidRDefault="00811636" w:rsidP="00357CF8">
      <w:pPr>
        <w:pStyle w:val="NormalWeb"/>
        <w:spacing w:before="0" w:beforeAutospacing="0" w:after="0" w:afterAutospacing="0"/>
        <w:rPr>
          <w:rFonts w:ascii="Tahoma" w:hAnsi="Tahoma" w:cs="Tahoma"/>
          <w:bCs/>
          <w:sz w:val="22"/>
          <w:szCs w:val="22"/>
        </w:rPr>
      </w:pPr>
      <w:r w:rsidRPr="00AA7765">
        <w:rPr>
          <w:rFonts w:ascii="Tahoma" w:hAnsi="Tahoma" w:cs="Tahoma"/>
          <w:bCs/>
          <w:sz w:val="22"/>
          <w:szCs w:val="22"/>
          <w:highlight w:val="yellow"/>
        </w:rPr>
        <w:t>Working Title</w:t>
      </w:r>
      <w:r w:rsidRPr="00AA7765">
        <w:rPr>
          <w:rFonts w:ascii="Tahoma" w:hAnsi="Tahoma" w:cs="Tahoma"/>
          <w:bCs/>
          <w:sz w:val="22"/>
          <w:szCs w:val="22"/>
        </w:rPr>
        <w:t xml:space="preserve"> </w:t>
      </w:r>
    </w:p>
    <w:p w14:paraId="7D988AB7" w14:textId="600E86BD" w:rsidR="002D0385" w:rsidRPr="00AA7765" w:rsidRDefault="002D0385" w:rsidP="00357CF8">
      <w:pPr>
        <w:pStyle w:val="NormalWeb"/>
        <w:spacing w:before="0" w:beforeAutospacing="0" w:after="0" w:afterAutospacing="0"/>
        <w:rPr>
          <w:rFonts w:ascii="Tahoma" w:hAnsi="Tahoma" w:cs="Tahoma"/>
          <w:bCs/>
          <w:sz w:val="22"/>
          <w:szCs w:val="22"/>
        </w:rPr>
      </w:pPr>
    </w:p>
    <w:p w14:paraId="15ED347D" w14:textId="2060AF53" w:rsidR="00984DD0" w:rsidRDefault="00241507" w:rsidP="00357CF8">
      <w:pPr>
        <w:pStyle w:val="NormalWeb"/>
        <w:spacing w:before="0" w:beforeAutospacing="0" w:after="0" w:afterAutospacing="0"/>
        <w:rPr>
          <w:rFonts w:ascii="Tahoma" w:hAnsi="Tahoma" w:cs="Tahoma"/>
          <w:bCs/>
          <w:sz w:val="22"/>
          <w:szCs w:val="22"/>
          <w:highlight w:val="yellow"/>
        </w:rPr>
      </w:pPr>
      <w:r>
        <w:rPr>
          <w:rFonts w:ascii="Tahoma" w:hAnsi="Tahoma" w:cs="Tahoma"/>
          <w:bCs/>
          <w:sz w:val="22"/>
          <w:szCs w:val="22"/>
          <w:highlight w:val="yellow"/>
        </w:rPr>
        <w:t>Justification</w:t>
      </w:r>
    </w:p>
    <w:p w14:paraId="44EB44FA" w14:textId="77777777" w:rsidR="00984DD0" w:rsidRDefault="00984DD0" w:rsidP="00357CF8">
      <w:pPr>
        <w:pStyle w:val="NormalWeb"/>
        <w:spacing w:before="0" w:beforeAutospacing="0" w:after="0" w:afterAutospacing="0"/>
        <w:rPr>
          <w:rFonts w:ascii="Tahoma" w:hAnsi="Tahoma" w:cs="Tahoma"/>
          <w:bCs/>
          <w:sz w:val="22"/>
          <w:szCs w:val="22"/>
          <w:highlight w:val="yellow"/>
        </w:rPr>
      </w:pPr>
    </w:p>
    <w:p w14:paraId="2853EF08" w14:textId="4803629F" w:rsidR="002D0385" w:rsidRPr="00AA7765" w:rsidRDefault="002D0385" w:rsidP="00357CF8">
      <w:pPr>
        <w:pStyle w:val="NormalWeb"/>
        <w:spacing w:before="0" w:beforeAutospacing="0" w:after="0" w:afterAutospacing="0"/>
        <w:rPr>
          <w:rStyle w:val="bold"/>
          <w:rFonts w:ascii="Tahoma" w:hAnsi="Tahoma" w:cs="Tahoma"/>
          <w:bCs/>
          <w:sz w:val="22"/>
          <w:szCs w:val="22"/>
        </w:rPr>
      </w:pPr>
      <w:r w:rsidRPr="00AA7765">
        <w:rPr>
          <w:rFonts w:ascii="Tahoma" w:hAnsi="Tahoma" w:cs="Tahoma"/>
          <w:bCs/>
          <w:sz w:val="22"/>
          <w:szCs w:val="22"/>
          <w:highlight w:val="yellow"/>
        </w:rPr>
        <w:t>Work Hours/Week</w:t>
      </w:r>
    </w:p>
    <w:p w14:paraId="20D5971E" w14:textId="77777777" w:rsidR="004D353F" w:rsidRPr="00AA7765" w:rsidRDefault="004D353F" w:rsidP="00357CF8">
      <w:pPr>
        <w:pStyle w:val="NormalWeb"/>
        <w:spacing w:before="0" w:beforeAutospacing="0" w:after="0" w:afterAutospacing="0"/>
        <w:rPr>
          <w:rFonts w:ascii="Tahoma" w:hAnsi="Tahoma" w:cs="Tahoma"/>
          <w:bCs/>
          <w:sz w:val="22"/>
          <w:szCs w:val="22"/>
        </w:rPr>
      </w:pPr>
    </w:p>
    <w:p w14:paraId="3D131791" w14:textId="77777777" w:rsidR="00014B9B" w:rsidRPr="00AA7765" w:rsidRDefault="00884498" w:rsidP="00357CF8">
      <w:pPr>
        <w:pStyle w:val="NormalWeb"/>
        <w:spacing w:before="0" w:beforeAutospacing="0" w:after="0" w:afterAutospacing="0"/>
        <w:rPr>
          <w:rFonts w:ascii="Tahoma" w:hAnsi="Tahoma" w:cs="Tahoma"/>
          <w:bCs/>
          <w:sz w:val="22"/>
          <w:szCs w:val="22"/>
        </w:rPr>
      </w:pPr>
      <w:r w:rsidRPr="00AA7765">
        <w:rPr>
          <w:rFonts w:ascii="Tahoma" w:hAnsi="Tahoma" w:cs="Tahoma"/>
          <w:bCs/>
          <w:sz w:val="22"/>
          <w:szCs w:val="22"/>
          <w:highlight w:val="yellow"/>
        </w:rPr>
        <w:t>Description of Work Unit</w:t>
      </w:r>
      <w:r w:rsidR="00014B9B" w:rsidRPr="00AA7765">
        <w:rPr>
          <w:rFonts w:ascii="Tahoma" w:hAnsi="Tahoma" w:cs="Tahoma"/>
          <w:bCs/>
          <w:sz w:val="22"/>
          <w:szCs w:val="22"/>
        </w:rPr>
        <w:t xml:space="preserve"> </w:t>
      </w:r>
    </w:p>
    <w:p w14:paraId="0252328D" w14:textId="0551357D" w:rsidR="00357CF8" w:rsidRPr="00AA7765" w:rsidRDefault="00357CF8" w:rsidP="00357CF8">
      <w:pPr>
        <w:pStyle w:val="NormalWeb"/>
        <w:spacing w:before="0" w:beforeAutospacing="0" w:after="0" w:afterAutospacing="0"/>
        <w:rPr>
          <w:rFonts w:ascii="Tahoma" w:hAnsi="Tahoma" w:cs="Tahoma"/>
          <w:bCs/>
          <w:sz w:val="22"/>
          <w:szCs w:val="22"/>
        </w:rPr>
      </w:pPr>
      <w:r w:rsidRPr="00AA7765">
        <w:rPr>
          <w:rFonts w:ascii="Tahoma" w:hAnsi="Tahoma" w:cs="Tahoma"/>
          <w:bCs/>
          <w:sz w:val="22"/>
          <w:szCs w:val="22"/>
        </w:rPr>
        <w:t xml:space="preserve">We are committed to increasing the diversity of our staff and providing culturally responsive programs and services. Therefore, we encourage responses from people of all backgrounds and abilities. We invite you to review </w:t>
      </w:r>
      <w:hyperlink r:id="rId8" w:history="1">
        <w:r w:rsidRPr="00AA7765">
          <w:rPr>
            <w:rStyle w:val="Hyperlink"/>
            <w:rFonts w:ascii="Tahoma" w:hAnsi="Tahoma" w:cs="Tahoma"/>
            <w:bCs/>
            <w:color w:val="auto"/>
            <w:sz w:val="22"/>
            <w:szCs w:val="22"/>
          </w:rPr>
          <w:t>Colorado State University’s Principles of Community</w:t>
        </w:r>
      </w:hyperlink>
      <w:r w:rsidRPr="00AA7765">
        <w:rPr>
          <w:rFonts w:ascii="Tahoma" w:hAnsi="Tahoma" w:cs="Tahoma"/>
          <w:bCs/>
          <w:sz w:val="22"/>
          <w:szCs w:val="22"/>
        </w:rPr>
        <w:t xml:space="preserve"> that guide our mission and vision of access, teaching, </w:t>
      </w:r>
      <w:proofErr w:type="gramStart"/>
      <w:r w:rsidRPr="00AA7765">
        <w:rPr>
          <w:rFonts w:ascii="Tahoma" w:hAnsi="Tahoma" w:cs="Tahoma"/>
          <w:bCs/>
          <w:sz w:val="22"/>
          <w:szCs w:val="22"/>
        </w:rPr>
        <w:t>service</w:t>
      </w:r>
      <w:proofErr w:type="gramEnd"/>
      <w:r w:rsidRPr="00AA7765">
        <w:rPr>
          <w:rFonts w:ascii="Tahoma" w:hAnsi="Tahoma" w:cs="Tahoma"/>
          <w:bCs/>
          <w:sz w:val="22"/>
          <w:szCs w:val="22"/>
        </w:rPr>
        <w:t xml:space="preserve"> and engagement.</w:t>
      </w:r>
    </w:p>
    <w:p w14:paraId="4AB22E61" w14:textId="77777777" w:rsidR="00DF4172" w:rsidRPr="00AA7765" w:rsidRDefault="00DF4172" w:rsidP="00357CF8">
      <w:pPr>
        <w:rPr>
          <w:rFonts w:ascii="Tahoma" w:hAnsi="Tahoma" w:cs="Tahoma"/>
          <w:bCs/>
          <w:sz w:val="22"/>
          <w:szCs w:val="22"/>
          <w:highlight w:val="yellow"/>
        </w:rPr>
      </w:pPr>
    </w:p>
    <w:p w14:paraId="30AA1A0D" w14:textId="77777777" w:rsidR="00014B9B" w:rsidRPr="00AA7765" w:rsidRDefault="00884498" w:rsidP="00357CF8">
      <w:pPr>
        <w:rPr>
          <w:rFonts w:ascii="Tahoma" w:hAnsi="Tahoma" w:cs="Tahoma"/>
          <w:bCs/>
          <w:sz w:val="22"/>
          <w:szCs w:val="22"/>
        </w:rPr>
      </w:pPr>
      <w:r w:rsidRPr="00AA7765">
        <w:rPr>
          <w:rFonts w:ascii="Tahoma" w:hAnsi="Tahoma" w:cs="Tahoma"/>
          <w:bCs/>
          <w:sz w:val="22"/>
          <w:szCs w:val="22"/>
          <w:highlight w:val="yellow"/>
        </w:rPr>
        <w:t>Position Summary</w:t>
      </w:r>
      <w:r w:rsidR="00F0192E" w:rsidRPr="00AA7765">
        <w:rPr>
          <w:rFonts w:ascii="Tahoma" w:hAnsi="Tahoma" w:cs="Tahoma"/>
          <w:bCs/>
          <w:sz w:val="22"/>
          <w:szCs w:val="22"/>
        </w:rPr>
        <w:t xml:space="preserve"> </w:t>
      </w:r>
    </w:p>
    <w:p w14:paraId="2209424E" w14:textId="77777777" w:rsidR="00FD4408" w:rsidRPr="00AA7765" w:rsidRDefault="00FD4408" w:rsidP="00357CF8">
      <w:pPr>
        <w:pStyle w:val="NormalWeb"/>
        <w:spacing w:before="0" w:beforeAutospacing="0" w:after="0" w:afterAutospacing="0"/>
        <w:rPr>
          <w:rFonts w:ascii="Tahoma" w:hAnsi="Tahoma" w:cs="Tahoma"/>
          <w:bCs/>
          <w:sz w:val="22"/>
          <w:szCs w:val="22"/>
        </w:rPr>
      </w:pPr>
    </w:p>
    <w:p w14:paraId="58417D35" w14:textId="34AEC7D3" w:rsidR="00FD4408" w:rsidRPr="00AA7765" w:rsidRDefault="002D0385" w:rsidP="00357CF8">
      <w:pPr>
        <w:pStyle w:val="NormalWeb"/>
        <w:spacing w:before="0" w:beforeAutospacing="0" w:after="0" w:afterAutospacing="0"/>
        <w:rPr>
          <w:rFonts w:ascii="Tahoma" w:hAnsi="Tahoma" w:cs="Tahoma"/>
          <w:bCs/>
          <w:sz w:val="22"/>
          <w:szCs w:val="22"/>
        </w:rPr>
      </w:pPr>
      <w:r w:rsidRPr="00AA7765">
        <w:rPr>
          <w:rFonts w:ascii="Tahoma" w:hAnsi="Tahoma" w:cs="Tahoma"/>
          <w:bCs/>
          <w:sz w:val="22"/>
          <w:szCs w:val="22"/>
          <w:highlight w:val="yellow"/>
        </w:rPr>
        <w:t>Position Minimum</w:t>
      </w:r>
      <w:r w:rsidR="00FD4408" w:rsidRPr="00AA7765">
        <w:rPr>
          <w:rFonts w:ascii="Tahoma" w:hAnsi="Tahoma" w:cs="Tahoma"/>
          <w:bCs/>
          <w:sz w:val="22"/>
          <w:szCs w:val="22"/>
          <w:highlight w:val="yellow"/>
        </w:rPr>
        <w:t xml:space="preserve"> Qualifications</w:t>
      </w:r>
    </w:p>
    <w:p w14:paraId="26D80CAE" w14:textId="77777777" w:rsidR="009C5C3A" w:rsidRPr="00AA7765" w:rsidRDefault="009C5C3A" w:rsidP="00357CF8">
      <w:pPr>
        <w:pStyle w:val="Level1"/>
        <w:tabs>
          <w:tab w:val="left" w:pos="-4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ahoma" w:hAnsi="Tahoma" w:cs="Tahoma"/>
          <w:bCs/>
          <w:sz w:val="22"/>
          <w:szCs w:val="22"/>
        </w:rPr>
      </w:pPr>
    </w:p>
    <w:p w14:paraId="496B31BF" w14:textId="76835708" w:rsidR="00884498" w:rsidRPr="00AA7765" w:rsidRDefault="00FD4408" w:rsidP="00357CF8">
      <w:pPr>
        <w:jc w:val="left"/>
        <w:rPr>
          <w:rFonts w:ascii="Tahoma" w:hAnsi="Tahoma" w:cs="Tahoma"/>
          <w:bCs/>
          <w:sz w:val="22"/>
          <w:szCs w:val="22"/>
        </w:rPr>
      </w:pPr>
      <w:r w:rsidRPr="00AA7765">
        <w:rPr>
          <w:rFonts w:ascii="Tahoma" w:hAnsi="Tahoma" w:cs="Tahoma"/>
          <w:bCs/>
          <w:sz w:val="22"/>
          <w:szCs w:val="22"/>
          <w:highlight w:val="yellow"/>
        </w:rPr>
        <w:t>Preferred Qualifications</w:t>
      </w:r>
    </w:p>
    <w:p w14:paraId="3060519E" w14:textId="5B7B5760" w:rsidR="009C5C3A" w:rsidRPr="00AA7765" w:rsidRDefault="009C5C3A" w:rsidP="00357C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317C8F4B" w14:textId="757947A0" w:rsidR="008C30A3" w:rsidRPr="00AA7765" w:rsidRDefault="008C30A3" w:rsidP="00357C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sidRPr="00AA7765">
        <w:rPr>
          <w:rFonts w:ascii="Tahoma" w:hAnsi="Tahoma" w:cs="Tahoma"/>
          <w:bCs/>
          <w:sz w:val="22"/>
          <w:szCs w:val="22"/>
          <w:highlight w:val="yellow"/>
        </w:rPr>
        <w:t>Hourly Rate of Pay Range</w:t>
      </w:r>
    </w:p>
    <w:p w14:paraId="5C797E11" w14:textId="77777777" w:rsidR="008C30A3" w:rsidRPr="00AA7765" w:rsidRDefault="008C30A3" w:rsidP="00357C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64A55B2E" w14:textId="40D02E4B" w:rsidR="008C30A3" w:rsidRPr="00AA7765" w:rsidRDefault="008C30A3" w:rsidP="007F4B25">
      <w:pPr>
        <w:jc w:val="left"/>
        <w:rPr>
          <w:rFonts w:ascii="Tahoma" w:hAnsi="Tahoma" w:cs="Tahoma"/>
          <w:bCs/>
          <w:sz w:val="22"/>
          <w:szCs w:val="22"/>
        </w:rPr>
      </w:pPr>
      <w:r w:rsidRPr="00AA7765">
        <w:rPr>
          <w:rFonts w:ascii="Tahoma" w:hAnsi="Tahoma" w:cs="Tahoma"/>
          <w:bCs/>
          <w:sz w:val="22"/>
          <w:szCs w:val="22"/>
          <w:highlight w:val="yellow"/>
        </w:rPr>
        <w:t>Essential Job Duties</w:t>
      </w:r>
      <w:r w:rsidRPr="00AA7765">
        <w:rPr>
          <w:rFonts w:ascii="Tahoma" w:hAnsi="Tahoma" w:cs="Tahoma"/>
          <w:bCs/>
          <w:sz w:val="22"/>
          <w:szCs w:val="22"/>
        </w:rPr>
        <w:t xml:space="preserve"> </w:t>
      </w:r>
    </w:p>
    <w:p w14:paraId="36A7DF9C" w14:textId="77777777" w:rsidR="008C30A3" w:rsidRPr="00AA7765" w:rsidRDefault="008C30A3" w:rsidP="008C30A3">
      <w:pPr>
        <w:jc w:val="left"/>
        <w:rPr>
          <w:rFonts w:ascii="Tahoma" w:hAnsi="Tahoma" w:cs="Tahoma"/>
          <w:bCs/>
          <w:sz w:val="22"/>
          <w:szCs w:val="22"/>
          <w:u w:val="single"/>
        </w:rPr>
      </w:pPr>
      <w:r w:rsidRPr="00AA7765">
        <w:rPr>
          <w:rFonts w:ascii="Tahoma" w:hAnsi="Tahoma" w:cs="Tahoma"/>
          <w:bCs/>
          <w:sz w:val="22"/>
          <w:szCs w:val="22"/>
          <w:u w:val="single"/>
        </w:rPr>
        <w:t>Job Duty Category: Percentage of Time</w:t>
      </w:r>
    </w:p>
    <w:p w14:paraId="613A2CBA" w14:textId="77777777" w:rsidR="008C30A3" w:rsidRPr="00AA7765" w:rsidRDefault="008C30A3" w:rsidP="008C30A3">
      <w:pPr>
        <w:pStyle w:val="ListParagraph"/>
        <w:numPr>
          <w:ilvl w:val="0"/>
          <w:numId w:val="25"/>
        </w:numPr>
        <w:jc w:val="left"/>
        <w:rPr>
          <w:rFonts w:ascii="Tahoma" w:hAnsi="Tahoma" w:cs="Tahoma"/>
          <w:bCs/>
          <w:sz w:val="22"/>
          <w:szCs w:val="22"/>
        </w:rPr>
      </w:pPr>
      <w:r w:rsidRPr="00AA7765">
        <w:rPr>
          <w:rFonts w:ascii="Tahoma" w:hAnsi="Tahoma" w:cs="Tahoma"/>
          <w:bCs/>
          <w:sz w:val="22"/>
          <w:szCs w:val="22"/>
        </w:rPr>
        <w:t>Duty/Responsibility</w:t>
      </w:r>
    </w:p>
    <w:p w14:paraId="46FF389A" w14:textId="77777777" w:rsidR="007F4B25" w:rsidRDefault="007F4B25" w:rsidP="007F4B25">
      <w:pPr>
        <w:jc w:val="left"/>
        <w:rPr>
          <w:rFonts w:ascii="Tahoma" w:hAnsi="Tahoma" w:cs="Tahoma"/>
          <w:bCs/>
          <w:sz w:val="22"/>
          <w:szCs w:val="22"/>
          <w:u w:val="single"/>
        </w:rPr>
      </w:pPr>
    </w:p>
    <w:p w14:paraId="1F4303EC" w14:textId="6094C966" w:rsidR="007F4B25" w:rsidRPr="00AA7765" w:rsidRDefault="007F4B25" w:rsidP="007F4B25">
      <w:pPr>
        <w:jc w:val="left"/>
        <w:rPr>
          <w:rFonts w:ascii="Tahoma" w:hAnsi="Tahoma" w:cs="Tahoma"/>
          <w:bCs/>
          <w:sz w:val="22"/>
          <w:szCs w:val="22"/>
          <w:u w:val="single"/>
        </w:rPr>
      </w:pPr>
      <w:r w:rsidRPr="00AA7765">
        <w:rPr>
          <w:rFonts w:ascii="Tahoma" w:hAnsi="Tahoma" w:cs="Tahoma"/>
          <w:bCs/>
          <w:sz w:val="22"/>
          <w:szCs w:val="22"/>
          <w:u w:val="single"/>
        </w:rPr>
        <w:t>Job Duty Category: Percentage of Time</w:t>
      </w:r>
    </w:p>
    <w:p w14:paraId="68FA2CC7" w14:textId="77777777" w:rsidR="007F4B25" w:rsidRPr="00AA7765" w:rsidRDefault="007F4B25" w:rsidP="007F4B25">
      <w:pPr>
        <w:pStyle w:val="ListParagraph"/>
        <w:numPr>
          <w:ilvl w:val="0"/>
          <w:numId w:val="25"/>
        </w:numPr>
        <w:jc w:val="left"/>
        <w:rPr>
          <w:rFonts w:ascii="Tahoma" w:hAnsi="Tahoma" w:cs="Tahoma"/>
          <w:bCs/>
          <w:sz w:val="22"/>
          <w:szCs w:val="22"/>
        </w:rPr>
      </w:pPr>
      <w:r w:rsidRPr="00AA7765">
        <w:rPr>
          <w:rFonts w:ascii="Tahoma" w:hAnsi="Tahoma" w:cs="Tahoma"/>
          <w:bCs/>
          <w:sz w:val="22"/>
          <w:szCs w:val="22"/>
        </w:rPr>
        <w:t>Duty/Responsibility</w:t>
      </w:r>
    </w:p>
    <w:p w14:paraId="0C9E28F8" w14:textId="77777777" w:rsidR="00947D82" w:rsidRPr="00AA7765" w:rsidRDefault="00947D82" w:rsidP="00357CF8">
      <w:pPr>
        <w:jc w:val="left"/>
        <w:rPr>
          <w:rFonts w:ascii="Tahoma" w:hAnsi="Tahoma" w:cs="Tahoma"/>
          <w:bCs/>
          <w:sz w:val="22"/>
          <w:szCs w:val="22"/>
        </w:rPr>
      </w:pPr>
    </w:p>
    <w:p w14:paraId="2A96698B" w14:textId="2C6BB3A4" w:rsidR="00695FE8" w:rsidRPr="00AA7765"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sidRPr="00AA7765">
        <w:rPr>
          <w:rFonts w:ascii="Tahoma" w:hAnsi="Tahoma" w:cs="Tahoma"/>
          <w:bCs/>
          <w:sz w:val="22"/>
          <w:szCs w:val="22"/>
          <w:highlight w:val="yellow"/>
        </w:rPr>
        <w:t>Required Application Documents</w:t>
      </w:r>
    </w:p>
    <w:p w14:paraId="3AD76E46" w14:textId="4FB21A3B" w:rsidR="00501859" w:rsidRPr="00AA7765" w:rsidRDefault="00501859"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sidRPr="00AA7765">
        <w:rPr>
          <w:rFonts w:ascii="Tahoma" w:hAnsi="Tahoma" w:cs="Tahoma"/>
          <w:bCs/>
          <w:sz w:val="22"/>
          <w:szCs w:val="22"/>
        </w:rPr>
        <w:t>Resume</w:t>
      </w:r>
    </w:p>
    <w:p w14:paraId="01473C9E" w14:textId="24ED29CE" w:rsidR="00501859" w:rsidRPr="00AA7765" w:rsidRDefault="00501859"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3969845A" w14:textId="1B65D366" w:rsidR="00501859" w:rsidRPr="00AA7765" w:rsidRDefault="00501859"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sidRPr="00AA7765">
        <w:rPr>
          <w:rFonts w:ascii="Tahoma" w:hAnsi="Tahoma" w:cs="Tahoma"/>
          <w:bCs/>
          <w:sz w:val="22"/>
          <w:szCs w:val="22"/>
          <w:highlight w:val="yellow"/>
        </w:rPr>
        <w:t>Optional Application Documents</w:t>
      </w:r>
    </w:p>
    <w:p w14:paraId="7FE63C70" w14:textId="3EA9889A" w:rsidR="008C30A3" w:rsidRPr="00AA7765"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08EA55CA" w14:textId="4C9A5825" w:rsidR="008C30A3" w:rsidRPr="00AA7765"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sidRPr="00AA7765">
        <w:rPr>
          <w:rFonts w:ascii="Tahoma" w:hAnsi="Tahoma" w:cs="Tahoma"/>
          <w:bCs/>
          <w:sz w:val="22"/>
          <w:szCs w:val="22"/>
          <w:highlight w:val="yellow"/>
        </w:rPr>
        <w:t>References</w:t>
      </w:r>
    </w:p>
    <w:p w14:paraId="6D370A1A" w14:textId="738B67E0" w:rsidR="008C30A3" w:rsidRPr="00AA7765"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461CF3E3" w14:textId="132E20EE" w:rsidR="008C30A3" w:rsidRPr="00AA7765"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sidRPr="00AA7765">
        <w:rPr>
          <w:rFonts w:ascii="Tahoma" w:hAnsi="Tahoma" w:cs="Tahoma"/>
          <w:bCs/>
          <w:sz w:val="22"/>
          <w:szCs w:val="22"/>
          <w:highlight w:val="yellow"/>
        </w:rPr>
        <w:t>Search Contact Email</w:t>
      </w:r>
    </w:p>
    <w:p w14:paraId="6BB20A5F" w14:textId="2844DC65" w:rsidR="00F8149A" w:rsidRPr="00AA7765"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5FA4E758" w14:textId="19CA3FF4" w:rsidR="00F8149A" w:rsidRPr="00AA7765"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highlight w:val="yellow"/>
        </w:rPr>
      </w:pPr>
      <w:r w:rsidRPr="00AA7765">
        <w:rPr>
          <w:rFonts w:ascii="Tahoma" w:hAnsi="Tahoma" w:cs="Tahoma"/>
          <w:bCs/>
          <w:sz w:val="22"/>
          <w:szCs w:val="22"/>
          <w:highlight w:val="yellow"/>
        </w:rPr>
        <w:t>Internal or External Posting</w:t>
      </w:r>
    </w:p>
    <w:p w14:paraId="02F2843E" w14:textId="77777777" w:rsidR="00F8149A" w:rsidRPr="00AA7765"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highlight w:val="yellow"/>
        </w:rPr>
      </w:pPr>
    </w:p>
    <w:p w14:paraId="74C7C829" w14:textId="69124022" w:rsidR="00F8149A" w:rsidRPr="00AA7765"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sidRPr="00AA7765">
        <w:rPr>
          <w:rFonts w:ascii="Tahoma" w:hAnsi="Tahoma" w:cs="Tahoma"/>
          <w:bCs/>
          <w:sz w:val="22"/>
          <w:szCs w:val="22"/>
          <w:highlight w:val="yellow"/>
        </w:rPr>
        <w:t>Closing Date</w:t>
      </w:r>
      <w:r w:rsidR="008926F6" w:rsidRPr="00AA7765">
        <w:rPr>
          <w:rFonts w:ascii="Tahoma" w:hAnsi="Tahoma" w:cs="Tahoma"/>
          <w:bCs/>
          <w:sz w:val="22"/>
          <w:szCs w:val="22"/>
          <w:highlight w:val="yellow"/>
        </w:rPr>
        <w:t xml:space="preserve"> OR Length of Posting</w:t>
      </w:r>
    </w:p>
    <w:p w14:paraId="2470A0C9" w14:textId="0FD512B8" w:rsidR="00F8149A"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bCs/>
          <w:sz w:val="22"/>
          <w:szCs w:val="22"/>
        </w:rPr>
      </w:pPr>
    </w:p>
    <w:p w14:paraId="7C3BCC32" w14:textId="77777777" w:rsidR="00F8149A" w:rsidRPr="008C30A3"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bCs/>
          <w:sz w:val="22"/>
          <w:szCs w:val="22"/>
        </w:rPr>
      </w:pPr>
    </w:p>
    <w:sectPr w:rsidR="00F8149A" w:rsidRPr="008C30A3" w:rsidSect="00286054">
      <w:footerReference w:type="default" r:id="rId9"/>
      <w:pgSz w:w="12240" w:h="15840" w:code="1"/>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0F36" w14:textId="77777777" w:rsidR="00343553" w:rsidRDefault="00343553" w:rsidP="00ED1DEE">
      <w:r>
        <w:separator/>
      </w:r>
    </w:p>
  </w:endnote>
  <w:endnote w:type="continuationSeparator" w:id="0">
    <w:p w14:paraId="76E03D2D" w14:textId="77777777" w:rsidR="00343553" w:rsidRDefault="00343553" w:rsidP="00ED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4A5C" w14:textId="448AE56A" w:rsidR="00241507" w:rsidRPr="00241507" w:rsidRDefault="00241507" w:rsidP="00241507">
    <w:pPr>
      <w:pStyle w:val="Footer"/>
      <w:jc w:val="right"/>
      <w:rPr>
        <w:i/>
        <w:iCs/>
        <w:sz w:val="20"/>
        <w:szCs w:val="20"/>
      </w:rPr>
    </w:pPr>
    <w:r>
      <w:rPr>
        <w:i/>
        <w:iCs/>
        <w:sz w:val="20"/>
        <w:szCs w:val="20"/>
      </w:rP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BBCDB" w14:textId="77777777" w:rsidR="00343553" w:rsidRDefault="00343553" w:rsidP="00ED1DEE">
      <w:r>
        <w:separator/>
      </w:r>
    </w:p>
  </w:footnote>
  <w:footnote w:type="continuationSeparator" w:id="0">
    <w:p w14:paraId="6899E232" w14:textId="77777777" w:rsidR="00343553" w:rsidRDefault="00343553" w:rsidP="00ED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58D9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3193D"/>
    <w:multiLevelType w:val="hybridMultilevel"/>
    <w:tmpl w:val="CA92BCB2"/>
    <w:lvl w:ilvl="0" w:tplc="92680A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086540"/>
    <w:multiLevelType w:val="hybridMultilevel"/>
    <w:tmpl w:val="38CA26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753FC"/>
    <w:multiLevelType w:val="hybridMultilevel"/>
    <w:tmpl w:val="DF4AC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553587"/>
    <w:multiLevelType w:val="hybridMultilevel"/>
    <w:tmpl w:val="9332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51A0"/>
    <w:multiLevelType w:val="hybridMultilevel"/>
    <w:tmpl w:val="5C5C9DBE"/>
    <w:lvl w:ilvl="0" w:tplc="92680AA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54081"/>
    <w:multiLevelType w:val="hybridMultilevel"/>
    <w:tmpl w:val="BB6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13662"/>
    <w:multiLevelType w:val="hybridMultilevel"/>
    <w:tmpl w:val="FA204AFC"/>
    <w:lvl w:ilvl="0" w:tplc="92680A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74914"/>
    <w:multiLevelType w:val="hybridMultilevel"/>
    <w:tmpl w:val="A4667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21477D1"/>
    <w:multiLevelType w:val="hybridMultilevel"/>
    <w:tmpl w:val="754435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A4132C"/>
    <w:multiLevelType w:val="hybridMultilevel"/>
    <w:tmpl w:val="E09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77BFC"/>
    <w:multiLevelType w:val="hybridMultilevel"/>
    <w:tmpl w:val="6E8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71D44"/>
    <w:multiLevelType w:val="hybridMultilevel"/>
    <w:tmpl w:val="3AB22AD6"/>
    <w:lvl w:ilvl="0" w:tplc="04090001">
      <w:start w:val="1"/>
      <w:numFmt w:val="bullet"/>
      <w:lvlText w:val=""/>
      <w:lvlJc w:val="left"/>
      <w:pPr>
        <w:ind w:left="360" w:hanging="360"/>
      </w:pPr>
      <w:rPr>
        <w:rFonts w:ascii="Symbol" w:hAnsi="Symbol" w:hint="default"/>
      </w:rPr>
    </w:lvl>
    <w:lvl w:ilvl="1" w:tplc="BC78C948">
      <w:numFmt w:val="bullet"/>
      <w:lvlText w:val="•"/>
      <w:lvlJc w:val="left"/>
      <w:pPr>
        <w:ind w:left="1080" w:hanging="360"/>
      </w:pPr>
      <w:rPr>
        <w:rFonts w:ascii="Tahoma" w:eastAsia="Calibri" w:hAnsi="Tahom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D13D78"/>
    <w:multiLevelType w:val="hybridMultilevel"/>
    <w:tmpl w:val="EEBA1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DD6A48"/>
    <w:multiLevelType w:val="hybridMultilevel"/>
    <w:tmpl w:val="4C54BCDC"/>
    <w:lvl w:ilvl="0" w:tplc="92680A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3E43415"/>
    <w:multiLevelType w:val="hybridMultilevel"/>
    <w:tmpl w:val="76DA0B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B9F665A"/>
    <w:multiLevelType w:val="hybridMultilevel"/>
    <w:tmpl w:val="B0D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A0AE0"/>
    <w:multiLevelType w:val="hybridMultilevel"/>
    <w:tmpl w:val="DD14D728"/>
    <w:lvl w:ilvl="0" w:tplc="92680A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A6ECC"/>
    <w:multiLevelType w:val="hybridMultilevel"/>
    <w:tmpl w:val="5176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62684"/>
    <w:multiLevelType w:val="hybridMultilevel"/>
    <w:tmpl w:val="8AD2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FC7823"/>
    <w:multiLevelType w:val="hybridMultilevel"/>
    <w:tmpl w:val="F6861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66965"/>
    <w:multiLevelType w:val="hybridMultilevel"/>
    <w:tmpl w:val="7E389E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C66905"/>
    <w:multiLevelType w:val="hybridMultilevel"/>
    <w:tmpl w:val="2B8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E10E1"/>
    <w:multiLevelType w:val="hybridMultilevel"/>
    <w:tmpl w:val="6082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6103F"/>
    <w:multiLevelType w:val="hybridMultilevel"/>
    <w:tmpl w:val="CD8C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5"/>
  </w:num>
  <w:num w:numId="5">
    <w:abstractNumId w:val="21"/>
  </w:num>
  <w:num w:numId="6">
    <w:abstractNumId w:val="24"/>
  </w:num>
  <w:num w:numId="7">
    <w:abstractNumId w:val="15"/>
  </w:num>
  <w:num w:numId="8">
    <w:abstractNumId w:val="7"/>
  </w:num>
  <w:num w:numId="9">
    <w:abstractNumId w:val="17"/>
  </w:num>
  <w:num w:numId="10">
    <w:abstractNumId w:val="8"/>
  </w:num>
  <w:num w:numId="11">
    <w:abstractNumId w:val="0"/>
  </w:num>
  <w:num w:numId="12">
    <w:abstractNumId w:val="10"/>
  </w:num>
  <w:num w:numId="13">
    <w:abstractNumId w:val="20"/>
  </w:num>
  <w:num w:numId="14">
    <w:abstractNumId w:val="22"/>
  </w:num>
  <w:num w:numId="15">
    <w:abstractNumId w:val="9"/>
  </w:num>
  <w:num w:numId="16">
    <w:abstractNumId w:val="6"/>
  </w:num>
  <w:num w:numId="17">
    <w:abstractNumId w:val="11"/>
  </w:num>
  <w:num w:numId="18">
    <w:abstractNumId w:val="19"/>
  </w:num>
  <w:num w:numId="19">
    <w:abstractNumId w:val="12"/>
  </w:num>
  <w:num w:numId="20">
    <w:abstractNumId w:val="4"/>
  </w:num>
  <w:num w:numId="21">
    <w:abstractNumId w:val="16"/>
  </w:num>
  <w:num w:numId="22">
    <w:abstractNumId w:val="13"/>
  </w:num>
  <w:num w:numId="23">
    <w:abstractNumId w:val="2"/>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22"/>
    <w:rsid w:val="00004C62"/>
    <w:rsid w:val="00014B9B"/>
    <w:rsid w:val="00037E62"/>
    <w:rsid w:val="0004669B"/>
    <w:rsid w:val="00071977"/>
    <w:rsid w:val="00082269"/>
    <w:rsid w:val="000A0E07"/>
    <w:rsid w:val="000A1B46"/>
    <w:rsid w:val="000B0864"/>
    <w:rsid w:val="000B12B3"/>
    <w:rsid w:val="000C2E7B"/>
    <w:rsid w:val="000C4B10"/>
    <w:rsid w:val="000C61C6"/>
    <w:rsid w:val="000C7016"/>
    <w:rsid w:val="000E4D84"/>
    <w:rsid w:val="0010540F"/>
    <w:rsid w:val="00106691"/>
    <w:rsid w:val="00124B13"/>
    <w:rsid w:val="001327F1"/>
    <w:rsid w:val="00137DA6"/>
    <w:rsid w:val="00150707"/>
    <w:rsid w:val="00151267"/>
    <w:rsid w:val="00161119"/>
    <w:rsid w:val="00161EEC"/>
    <w:rsid w:val="00180682"/>
    <w:rsid w:val="00186F38"/>
    <w:rsid w:val="00193CD8"/>
    <w:rsid w:val="00196F4B"/>
    <w:rsid w:val="001A57BD"/>
    <w:rsid w:val="001A7704"/>
    <w:rsid w:val="001B03D4"/>
    <w:rsid w:val="001C0FA3"/>
    <w:rsid w:val="001E390B"/>
    <w:rsid w:val="001E407F"/>
    <w:rsid w:val="001E5D58"/>
    <w:rsid w:val="001E717D"/>
    <w:rsid w:val="00241507"/>
    <w:rsid w:val="00254F80"/>
    <w:rsid w:val="00255A0A"/>
    <w:rsid w:val="00267BF0"/>
    <w:rsid w:val="00283C27"/>
    <w:rsid w:val="00286054"/>
    <w:rsid w:val="002909C0"/>
    <w:rsid w:val="0029243E"/>
    <w:rsid w:val="002A7321"/>
    <w:rsid w:val="002D0385"/>
    <w:rsid w:val="002F5F3E"/>
    <w:rsid w:val="003132D0"/>
    <w:rsid w:val="0031494D"/>
    <w:rsid w:val="00324EE9"/>
    <w:rsid w:val="00332FD8"/>
    <w:rsid w:val="00340990"/>
    <w:rsid w:val="00343553"/>
    <w:rsid w:val="0035061E"/>
    <w:rsid w:val="00350F3A"/>
    <w:rsid w:val="00353BB5"/>
    <w:rsid w:val="00357CF8"/>
    <w:rsid w:val="00364EC8"/>
    <w:rsid w:val="003948A7"/>
    <w:rsid w:val="003964B4"/>
    <w:rsid w:val="003A6D8A"/>
    <w:rsid w:val="003C335B"/>
    <w:rsid w:val="003E7FEA"/>
    <w:rsid w:val="003F5410"/>
    <w:rsid w:val="00411B1F"/>
    <w:rsid w:val="00417475"/>
    <w:rsid w:val="00430202"/>
    <w:rsid w:val="004506AE"/>
    <w:rsid w:val="004565D4"/>
    <w:rsid w:val="00465B05"/>
    <w:rsid w:val="00467BE2"/>
    <w:rsid w:val="00470BD3"/>
    <w:rsid w:val="00473AF6"/>
    <w:rsid w:val="00482FD0"/>
    <w:rsid w:val="00483CF6"/>
    <w:rsid w:val="0048636B"/>
    <w:rsid w:val="0048787E"/>
    <w:rsid w:val="0049000F"/>
    <w:rsid w:val="004A0517"/>
    <w:rsid w:val="004A7EBD"/>
    <w:rsid w:val="004B345C"/>
    <w:rsid w:val="004C159B"/>
    <w:rsid w:val="004C2352"/>
    <w:rsid w:val="004C3EEC"/>
    <w:rsid w:val="004D353F"/>
    <w:rsid w:val="004E184C"/>
    <w:rsid w:val="004E483B"/>
    <w:rsid w:val="00501859"/>
    <w:rsid w:val="005023D2"/>
    <w:rsid w:val="005030BC"/>
    <w:rsid w:val="005172AB"/>
    <w:rsid w:val="00526826"/>
    <w:rsid w:val="00532043"/>
    <w:rsid w:val="00545A70"/>
    <w:rsid w:val="005478B4"/>
    <w:rsid w:val="0055443A"/>
    <w:rsid w:val="00557D76"/>
    <w:rsid w:val="00574AC7"/>
    <w:rsid w:val="0058249B"/>
    <w:rsid w:val="00582E00"/>
    <w:rsid w:val="005847BA"/>
    <w:rsid w:val="00586F1C"/>
    <w:rsid w:val="00591A5F"/>
    <w:rsid w:val="00597A3C"/>
    <w:rsid w:val="005B3B21"/>
    <w:rsid w:val="005C63F0"/>
    <w:rsid w:val="005E2B77"/>
    <w:rsid w:val="005E5350"/>
    <w:rsid w:val="005E59B4"/>
    <w:rsid w:val="005E5B77"/>
    <w:rsid w:val="00602C5B"/>
    <w:rsid w:val="00605EFC"/>
    <w:rsid w:val="00606052"/>
    <w:rsid w:val="00633C17"/>
    <w:rsid w:val="006820EE"/>
    <w:rsid w:val="006904B4"/>
    <w:rsid w:val="00695FE8"/>
    <w:rsid w:val="00697367"/>
    <w:rsid w:val="00697622"/>
    <w:rsid w:val="006B56BA"/>
    <w:rsid w:val="006B5B17"/>
    <w:rsid w:val="006C122E"/>
    <w:rsid w:val="006D3852"/>
    <w:rsid w:val="006E13DD"/>
    <w:rsid w:val="006E282A"/>
    <w:rsid w:val="006E5575"/>
    <w:rsid w:val="006E6B75"/>
    <w:rsid w:val="006F6C90"/>
    <w:rsid w:val="0070012D"/>
    <w:rsid w:val="007030E4"/>
    <w:rsid w:val="00704920"/>
    <w:rsid w:val="00713088"/>
    <w:rsid w:val="00716152"/>
    <w:rsid w:val="00742FEB"/>
    <w:rsid w:val="00756CF7"/>
    <w:rsid w:val="00774782"/>
    <w:rsid w:val="00784888"/>
    <w:rsid w:val="007A4AC1"/>
    <w:rsid w:val="007B3861"/>
    <w:rsid w:val="007E3179"/>
    <w:rsid w:val="007E3E0D"/>
    <w:rsid w:val="007E7EF8"/>
    <w:rsid w:val="007F4B25"/>
    <w:rsid w:val="007F5965"/>
    <w:rsid w:val="007F6DFD"/>
    <w:rsid w:val="007F73DF"/>
    <w:rsid w:val="00811636"/>
    <w:rsid w:val="0081771C"/>
    <w:rsid w:val="00832DB4"/>
    <w:rsid w:val="00843D75"/>
    <w:rsid w:val="00845CF6"/>
    <w:rsid w:val="00853CC3"/>
    <w:rsid w:val="0087269C"/>
    <w:rsid w:val="00884498"/>
    <w:rsid w:val="00886620"/>
    <w:rsid w:val="008903C2"/>
    <w:rsid w:val="008926F6"/>
    <w:rsid w:val="008A4E02"/>
    <w:rsid w:val="008B0E34"/>
    <w:rsid w:val="008B4209"/>
    <w:rsid w:val="008C2F15"/>
    <w:rsid w:val="008C30A3"/>
    <w:rsid w:val="008C3F1B"/>
    <w:rsid w:val="008C46F4"/>
    <w:rsid w:val="008D6EE3"/>
    <w:rsid w:val="00917585"/>
    <w:rsid w:val="0093543F"/>
    <w:rsid w:val="00943E74"/>
    <w:rsid w:val="00944476"/>
    <w:rsid w:val="009468C0"/>
    <w:rsid w:val="00947D82"/>
    <w:rsid w:val="009522CE"/>
    <w:rsid w:val="00955E1B"/>
    <w:rsid w:val="00960203"/>
    <w:rsid w:val="00965F5F"/>
    <w:rsid w:val="00977FDB"/>
    <w:rsid w:val="00982C0B"/>
    <w:rsid w:val="00984DD0"/>
    <w:rsid w:val="009856FC"/>
    <w:rsid w:val="009B0CED"/>
    <w:rsid w:val="009C5C3A"/>
    <w:rsid w:val="009C6A2A"/>
    <w:rsid w:val="009C6CC7"/>
    <w:rsid w:val="009F279B"/>
    <w:rsid w:val="00A12183"/>
    <w:rsid w:val="00A15A48"/>
    <w:rsid w:val="00A219D9"/>
    <w:rsid w:val="00A36245"/>
    <w:rsid w:val="00A45344"/>
    <w:rsid w:val="00A613F0"/>
    <w:rsid w:val="00A61631"/>
    <w:rsid w:val="00A63CBD"/>
    <w:rsid w:val="00A71496"/>
    <w:rsid w:val="00A76916"/>
    <w:rsid w:val="00A8729E"/>
    <w:rsid w:val="00A93F0F"/>
    <w:rsid w:val="00AA0707"/>
    <w:rsid w:val="00AA7765"/>
    <w:rsid w:val="00AD3A3E"/>
    <w:rsid w:val="00AE2030"/>
    <w:rsid w:val="00AF2F54"/>
    <w:rsid w:val="00B13837"/>
    <w:rsid w:val="00B22AAC"/>
    <w:rsid w:val="00B33075"/>
    <w:rsid w:val="00B54A52"/>
    <w:rsid w:val="00B57B6F"/>
    <w:rsid w:val="00B7702F"/>
    <w:rsid w:val="00B852F9"/>
    <w:rsid w:val="00B92F68"/>
    <w:rsid w:val="00B9651C"/>
    <w:rsid w:val="00BB5ED9"/>
    <w:rsid w:val="00BB6B4D"/>
    <w:rsid w:val="00BD4F0A"/>
    <w:rsid w:val="00BE757F"/>
    <w:rsid w:val="00BF2371"/>
    <w:rsid w:val="00C1297E"/>
    <w:rsid w:val="00C179B9"/>
    <w:rsid w:val="00C17D59"/>
    <w:rsid w:val="00C401E0"/>
    <w:rsid w:val="00C55D76"/>
    <w:rsid w:val="00C648C5"/>
    <w:rsid w:val="00C84A62"/>
    <w:rsid w:val="00C861A0"/>
    <w:rsid w:val="00C9770C"/>
    <w:rsid w:val="00CC56DB"/>
    <w:rsid w:val="00CE14B3"/>
    <w:rsid w:val="00D05C09"/>
    <w:rsid w:val="00D05F0B"/>
    <w:rsid w:val="00D07153"/>
    <w:rsid w:val="00D154AA"/>
    <w:rsid w:val="00D170C1"/>
    <w:rsid w:val="00D24A27"/>
    <w:rsid w:val="00D30753"/>
    <w:rsid w:val="00D331B1"/>
    <w:rsid w:val="00D45BC3"/>
    <w:rsid w:val="00D536A5"/>
    <w:rsid w:val="00D65F8D"/>
    <w:rsid w:val="00D71718"/>
    <w:rsid w:val="00DA0A3B"/>
    <w:rsid w:val="00DA43CE"/>
    <w:rsid w:val="00DB4362"/>
    <w:rsid w:val="00DB7B40"/>
    <w:rsid w:val="00DC1518"/>
    <w:rsid w:val="00DD27F3"/>
    <w:rsid w:val="00DD714E"/>
    <w:rsid w:val="00DE6219"/>
    <w:rsid w:val="00DE76F5"/>
    <w:rsid w:val="00DE7EE9"/>
    <w:rsid w:val="00DF29FF"/>
    <w:rsid w:val="00DF4172"/>
    <w:rsid w:val="00E1317F"/>
    <w:rsid w:val="00E21236"/>
    <w:rsid w:val="00E26D0F"/>
    <w:rsid w:val="00E76375"/>
    <w:rsid w:val="00EA2F81"/>
    <w:rsid w:val="00EB55FF"/>
    <w:rsid w:val="00EB66FB"/>
    <w:rsid w:val="00ED1DEE"/>
    <w:rsid w:val="00EF3C07"/>
    <w:rsid w:val="00EF4AF6"/>
    <w:rsid w:val="00F0192E"/>
    <w:rsid w:val="00F054B7"/>
    <w:rsid w:val="00F06878"/>
    <w:rsid w:val="00F106D6"/>
    <w:rsid w:val="00F14205"/>
    <w:rsid w:val="00F22EA1"/>
    <w:rsid w:val="00F27328"/>
    <w:rsid w:val="00F36A06"/>
    <w:rsid w:val="00F42310"/>
    <w:rsid w:val="00F53041"/>
    <w:rsid w:val="00F8149A"/>
    <w:rsid w:val="00F8410B"/>
    <w:rsid w:val="00FC71FA"/>
    <w:rsid w:val="00FC7C4D"/>
    <w:rsid w:val="00FD4408"/>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7FA11"/>
  <w15:chartTrackingRefBased/>
  <w15:docId w15:val="{5D99DE1A-FB28-4E0F-86E7-76CA6A16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styleId="Heading1">
    <w:name w:val="heading 1"/>
    <w:basedOn w:val="Normal"/>
    <w:next w:val="Normal"/>
    <w:qFormat/>
    <w:rsid w:val="00E26D0F"/>
    <w:pPr>
      <w:keepNext/>
      <w:ind w:left="2160" w:hanging="2160"/>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D0F"/>
    <w:rPr>
      <w:color w:val="0000FF"/>
      <w:u w:val="single"/>
    </w:rPr>
  </w:style>
  <w:style w:type="character" w:styleId="FollowedHyperlink">
    <w:name w:val="FollowedHyperlink"/>
    <w:rsid w:val="004C3EEC"/>
    <w:rPr>
      <w:color w:val="800080"/>
      <w:u w:val="single"/>
    </w:rPr>
  </w:style>
  <w:style w:type="paragraph" w:customStyle="1" w:styleId="1BulletList">
    <w:name w:val="1Bullet List"/>
    <w:rsid w:val="00DF29FF"/>
    <w:pPr>
      <w:widowControl w:val="0"/>
      <w:tabs>
        <w:tab w:val="left" w:pos="720"/>
      </w:tabs>
      <w:autoSpaceDE w:val="0"/>
      <w:autoSpaceDN w:val="0"/>
      <w:adjustRightInd w:val="0"/>
      <w:ind w:left="720" w:hanging="720"/>
      <w:jc w:val="both"/>
    </w:pPr>
    <w:rPr>
      <w:sz w:val="24"/>
      <w:szCs w:val="24"/>
    </w:rPr>
  </w:style>
  <w:style w:type="paragraph" w:customStyle="1" w:styleId="Level1">
    <w:name w:val="Level 1"/>
    <w:basedOn w:val="Normal"/>
    <w:rsid w:val="00C55D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szCs w:val="20"/>
    </w:rPr>
  </w:style>
  <w:style w:type="paragraph" w:customStyle="1" w:styleId="a">
    <w:name w:val="_"/>
    <w:rsid w:val="002A7321"/>
    <w:pPr>
      <w:widowControl w:val="0"/>
      <w:autoSpaceDE w:val="0"/>
      <w:autoSpaceDN w:val="0"/>
      <w:adjustRightInd w:val="0"/>
      <w:ind w:left="1440"/>
    </w:pPr>
    <w:rPr>
      <w:sz w:val="24"/>
      <w:szCs w:val="24"/>
    </w:rPr>
  </w:style>
  <w:style w:type="character" w:customStyle="1" w:styleId="SYSHYPERTEXT">
    <w:name w:val="SYS_HYPERTEXT"/>
    <w:rsid w:val="00A613F0"/>
    <w:rPr>
      <w:color w:val="0000FF"/>
    </w:rPr>
  </w:style>
  <w:style w:type="paragraph" w:styleId="Header">
    <w:name w:val="header"/>
    <w:basedOn w:val="Normal"/>
    <w:rsid w:val="00E7637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E7637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semiHidden/>
    <w:rsid w:val="00605EFC"/>
    <w:rPr>
      <w:rFonts w:ascii="Tahoma" w:hAnsi="Tahoma" w:cs="Tahoma"/>
      <w:sz w:val="16"/>
      <w:szCs w:val="16"/>
    </w:rPr>
  </w:style>
  <w:style w:type="paragraph" w:customStyle="1" w:styleId="1LargeBullet">
    <w:name w:val="1Large Bullet"/>
    <w:rsid w:val="0070012D"/>
    <w:pPr>
      <w:widowControl w:val="0"/>
      <w:tabs>
        <w:tab w:val="left" w:pos="720"/>
      </w:tabs>
      <w:autoSpaceDE w:val="0"/>
      <w:autoSpaceDN w:val="0"/>
      <w:adjustRightInd w:val="0"/>
      <w:ind w:left="720" w:hanging="720"/>
      <w:jc w:val="both"/>
    </w:pPr>
    <w:rPr>
      <w:sz w:val="24"/>
      <w:szCs w:val="24"/>
    </w:rPr>
  </w:style>
  <w:style w:type="paragraph" w:customStyle="1" w:styleId="ColorfulList-Accent11">
    <w:name w:val="Colorful List - Accent 11"/>
    <w:basedOn w:val="Normal"/>
    <w:uiPriority w:val="34"/>
    <w:qFormat/>
    <w:rsid w:val="00633C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Calibri" w:eastAsia="Calibri" w:hAnsi="Calibri"/>
      <w:sz w:val="22"/>
      <w:szCs w:val="22"/>
    </w:rPr>
  </w:style>
  <w:style w:type="character" w:styleId="CommentReference">
    <w:name w:val="annotation reference"/>
    <w:rsid w:val="00AF2F54"/>
    <w:rPr>
      <w:sz w:val="16"/>
      <w:szCs w:val="16"/>
    </w:rPr>
  </w:style>
  <w:style w:type="paragraph" w:styleId="CommentText">
    <w:name w:val="annotation text"/>
    <w:basedOn w:val="Normal"/>
    <w:link w:val="CommentTextChar"/>
    <w:rsid w:val="00AF2F54"/>
    <w:rPr>
      <w:sz w:val="20"/>
      <w:szCs w:val="20"/>
    </w:rPr>
  </w:style>
  <w:style w:type="character" w:customStyle="1" w:styleId="CommentTextChar">
    <w:name w:val="Comment Text Char"/>
    <w:basedOn w:val="DefaultParagraphFont"/>
    <w:link w:val="CommentText"/>
    <w:rsid w:val="00AF2F54"/>
  </w:style>
  <w:style w:type="paragraph" w:styleId="CommentSubject">
    <w:name w:val="annotation subject"/>
    <w:basedOn w:val="CommentText"/>
    <w:next w:val="CommentText"/>
    <w:link w:val="CommentSubjectChar"/>
    <w:rsid w:val="00AF2F54"/>
    <w:rPr>
      <w:b/>
      <w:bCs/>
    </w:rPr>
  </w:style>
  <w:style w:type="character" w:customStyle="1" w:styleId="CommentSubjectChar">
    <w:name w:val="Comment Subject Char"/>
    <w:link w:val="CommentSubject"/>
    <w:rsid w:val="00AF2F54"/>
    <w:rPr>
      <w:b/>
      <w:bCs/>
    </w:rPr>
  </w:style>
  <w:style w:type="character" w:customStyle="1" w:styleId="caps">
    <w:name w:val="caps"/>
    <w:basedOn w:val="DefaultParagraphFont"/>
    <w:rsid w:val="00884498"/>
  </w:style>
  <w:style w:type="paragraph" w:styleId="NormalWeb">
    <w:name w:val="Normal (Web)"/>
    <w:basedOn w:val="Normal"/>
    <w:uiPriority w:val="99"/>
    <w:unhideWhenUsed/>
    <w:rsid w:val="0088449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style>
  <w:style w:type="character" w:customStyle="1" w:styleId="bold">
    <w:name w:val="bold"/>
    <w:basedOn w:val="DefaultParagraphFont"/>
    <w:rsid w:val="00884498"/>
  </w:style>
  <w:style w:type="paragraph" w:styleId="ListParagraph">
    <w:name w:val="List Paragraph"/>
    <w:basedOn w:val="Normal"/>
    <w:uiPriority w:val="34"/>
    <w:qFormat/>
    <w:rsid w:val="00526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25585">
      <w:bodyDiv w:val="1"/>
      <w:marLeft w:val="0"/>
      <w:marRight w:val="0"/>
      <w:marTop w:val="0"/>
      <w:marBottom w:val="0"/>
      <w:divBdr>
        <w:top w:val="none" w:sz="0" w:space="0" w:color="auto"/>
        <w:left w:val="none" w:sz="0" w:space="0" w:color="auto"/>
        <w:bottom w:val="none" w:sz="0" w:space="0" w:color="auto"/>
        <w:right w:val="none" w:sz="0" w:space="0" w:color="auto"/>
      </w:divBdr>
    </w:div>
    <w:div w:id="596865867">
      <w:bodyDiv w:val="1"/>
      <w:marLeft w:val="0"/>
      <w:marRight w:val="0"/>
      <w:marTop w:val="0"/>
      <w:marBottom w:val="0"/>
      <w:divBdr>
        <w:top w:val="none" w:sz="0" w:space="0" w:color="auto"/>
        <w:left w:val="none" w:sz="0" w:space="0" w:color="auto"/>
        <w:bottom w:val="none" w:sz="0" w:space="0" w:color="auto"/>
        <w:right w:val="none" w:sz="0" w:space="0" w:color="auto"/>
      </w:divBdr>
    </w:div>
    <w:div w:id="849640353">
      <w:bodyDiv w:val="1"/>
      <w:marLeft w:val="0"/>
      <w:marRight w:val="0"/>
      <w:marTop w:val="0"/>
      <w:marBottom w:val="0"/>
      <w:divBdr>
        <w:top w:val="none" w:sz="0" w:space="0" w:color="auto"/>
        <w:left w:val="none" w:sz="0" w:space="0" w:color="auto"/>
        <w:bottom w:val="none" w:sz="0" w:space="0" w:color="auto"/>
        <w:right w:val="none" w:sz="0" w:space="0" w:color="auto"/>
      </w:divBdr>
    </w:div>
    <w:div w:id="922564705">
      <w:bodyDiv w:val="1"/>
      <w:marLeft w:val="0"/>
      <w:marRight w:val="0"/>
      <w:marTop w:val="0"/>
      <w:marBottom w:val="0"/>
      <w:divBdr>
        <w:top w:val="none" w:sz="0" w:space="0" w:color="auto"/>
        <w:left w:val="none" w:sz="0" w:space="0" w:color="auto"/>
        <w:bottom w:val="none" w:sz="0" w:space="0" w:color="auto"/>
        <w:right w:val="none" w:sz="0" w:space="0" w:color="auto"/>
      </w:divBdr>
    </w:div>
    <w:div w:id="1005013552">
      <w:bodyDiv w:val="1"/>
      <w:marLeft w:val="0"/>
      <w:marRight w:val="0"/>
      <w:marTop w:val="0"/>
      <w:marBottom w:val="0"/>
      <w:divBdr>
        <w:top w:val="none" w:sz="0" w:space="0" w:color="auto"/>
        <w:left w:val="none" w:sz="0" w:space="0" w:color="auto"/>
        <w:bottom w:val="none" w:sz="0" w:space="0" w:color="auto"/>
        <w:right w:val="none" w:sz="0" w:space="0" w:color="auto"/>
      </w:divBdr>
    </w:div>
    <w:div w:id="1352880795">
      <w:bodyDiv w:val="1"/>
      <w:marLeft w:val="0"/>
      <w:marRight w:val="0"/>
      <w:marTop w:val="0"/>
      <w:marBottom w:val="0"/>
      <w:divBdr>
        <w:top w:val="none" w:sz="0" w:space="0" w:color="auto"/>
        <w:left w:val="none" w:sz="0" w:space="0" w:color="auto"/>
        <w:bottom w:val="none" w:sz="0" w:space="0" w:color="auto"/>
        <w:right w:val="none" w:sz="0" w:space="0" w:color="auto"/>
      </w:divBdr>
    </w:div>
    <w:div w:id="1459254475">
      <w:bodyDiv w:val="1"/>
      <w:marLeft w:val="0"/>
      <w:marRight w:val="0"/>
      <w:marTop w:val="0"/>
      <w:marBottom w:val="0"/>
      <w:divBdr>
        <w:top w:val="none" w:sz="0" w:space="0" w:color="auto"/>
        <w:left w:val="none" w:sz="0" w:space="0" w:color="auto"/>
        <w:bottom w:val="none" w:sz="0" w:space="0" w:color="auto"/>
        <w:right w:val="none" w:sz="0" w:space="0" w:color="auto"/>
      </w:divBdr>
    </w:div>
    <w:div w:id="1683823205">
      <w:bodyDiv w:val="1"/>
      <w:marLeft w:val="0"/>
      <w:marRight w:val="0"/>
      <w:marTop w:val="0"/>
      <w:marBottom w:val="0"/>
      <w:divBdr>
        <w:top w:val="none" w:sz="0" w:space="0" w:color="auto"/>
        <w:left w:val="none" w:sz="0" w:space="0" w:color="auto"/>
        <w:bottom w:val="none" w:sz="0" w:space="0" w:color="auto"/>
        <w:right w:val="none" w:sz="0" w:space="0" w:color="auto"/>
      </w:divBdr>
    </w:div>
    <w:div w:id="1785466028">
      <w:bodyDiv w:val="1"/>
      <w:marLeft w:val="0"/>
      <w:marRight w:val="0"/>
      <w:marTop w:val="0"/>
      <w:marBottom w:val="0"/>
      <w:divBdr>
        <w:top w:val="none" w:sz="0" w:space="0" w:color="auto"/>
        <w:left w:val="none" w:sz="0" w:space="0" w:color="auto"/>
        <w:bottom w:val="none" w:sz="0" w:space="0" w:color="auto"/>
        <w:right w:val="none" w:sz="0" w:space="0" w:color="auto"/>
      </w:divBdr>
    </w:div>
    <w:div w:id="1838614954">
      <w:bodyDiv w:val="1"/>
      <w:marLeft w:val="0"/>
      <w:marRight w:val="0"/>
      <w:marTop w:val="0"/>
      <w:marBottom w:val="0"/>
      <w:divBdr>
        <w:top w:val="none" w:sz="0" w:space="0" w:color="auto"/>
        <w:left w:val="none" w:sz="0" w:space="0" w:color="auto"/>
        <w:bottom w:val="none" w:sz="0" w:space="0" w:color="auto"/>
        <w:right w:val="none" w:sz="0" w:space="0" w:color="auto"/>
      </w:divBdr>
    </w:div>
    <w:div w:id="19968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versity.colostate.edu/principles-of-commun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D245-87AD-40CF-9D0A-4FF440B8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COLORADO STATE UNIVERSITY</vt:lpstr>
    </vt:vector>
  </TitlesOfParts>
  <Company>CSU</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UNIVERSITY</dc:title>
  <dc:subject/>
  <dc:creator>dnewton</dc:creator>
  <cp:keywords/>
  <cp:lastModifiedBy>McKenna,Kaylie</cp:lastModifiedBy>
  <cp:revision>5</cp:revision>
  <cp:lastPrinted>2017-01-22T15:50:00Z</cp:lastPrinted>
  <dcterms:created xsi:type="dcterms:W3CDTF">2021-03-22T02:03:00Z</dcterms:created>
  <dcterms:modified xsi:type="dcterms:W3CDTF">2021-03-22T17:59:00Z</dcterms:modified>
</cp:coreProperties>
</file>